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80" w:type="dxa"/>
        <w:tblLook w:val="04A0" w:firstRow="1" w:lastRow="0" w:firstColumn="1" w:lastColumn="0" w:noHBand="0" w:noVBand="1"/>
      </w:tblPr>
      <w:tblGrid>
        <w:gridCol w:w="847"/>
        <w:gridCol w:w="360"/>
        <w:gridCol w:w="8873"/>
      </w:tblGrid>
      <w:tr w:rsidR="004B44CB" w:rsidRPr="008B49C8" w14:paraId="07B63530" w14:textId="77777777" w:rsidTr="00140615">
        <w:trPr>
          <w:trHeight w:val="261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6BCEE12D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  <w:r w:rsidR="00BD485E">
              <w:t xml:space="preserve"> </w:t>
            </w:r>
            <w:r w:rsidR="00A840F3">
              <w:t xml:space="preserve"> Please use </w:t>
            </w:r>
            <w:hyperlink r:id="rId10" w:history="1">
              <w:r w:rsidR="00A840F3" w:rsidRPr="00A840F3">
                <w:rPr>
                  <w:rStyle w:val="Hyperlink"/>
                </w:rPr>
                <w:t>the current version of this TAF Checklist</w:t>
              </w:r>
            </w:hyperlink>
            <w:r w:rsidR="00A840F3">
              <w:t xml:space="preserve"> found on the Waterway Permits website. 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38EFACC1" w:rsidR="003E38B1" w:rsidRPr="008B49C8" w:rsidRDefault="00B24906" w:rsidP="003E38B1">
                  <w:r>
                    <w:t>VIN-Tar Hollow Culvert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634D811C" w:rsidR="003E38B1" w:rsidRPr="008B49C8" w:rsidRDefault="00B24906" w:rsidP="003E38B1">
                  <w:r>
                    <w:t>109344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416C0448" w:rsidR="003E38B1" w:rsidRPr="008B49C8" w:rsidRDefault="00B24906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UNT to Pike Run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140615">
        <w:trPr>
          <w:trHeight w:val="756"/>
        </w:trPr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140615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140615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00616122" w14:textId="1E0BFC47" w:rsidR="004B44CB" w:rsidRPr="008B49C8" w:rsidRDefault="00B24906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140615">
        <w:sdt>
          <w:sdtPr>
            <w:rPr>
              <w:sz w:val="32"/>
              <w:szCs w:val="32"/>
            </w:rPr>
            <w:id w:val="-93381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0A19964" w14:textId="71517E91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140615">
        <w:sdt>
          <w:sdtPr>
            <w:rPr>
              <w:sz w:val="32"/>
              <w:szCs w:val="32"/>
            </w:rPr>
            <w:id w:val="1325166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B44ED0B" w14:textId="7A1997DF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140615">
        <w:trPr>
          <w:trHeight w:val="953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320C68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6415831" w14:textId="2AB895CC" w:rsidR="00140615" w:rsidRPr="00140615" w:rsidRDefault="004B44CB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 xml:space="preserve">ODOT requires that </w:t>
            </w:r>
            <w:r w:rsidR="003C7D89" w:rsidRPr="00140615">
              <w:rPr>
                <w:b/>
                <w:bCs/>
              </w:rPr>
              <w:t xml:space="preserve">the </w:t>
            </w:r>
            <w:r w:rsidRPr="00140615">
              <w:rPr>
                <w:b/>
                <w:bCs/>
              </w:rPr>
              <w:t>temporary activity accommodate</w:t>
            </w:r>
            <w:r w:rsidR="003C7D89" w:rsidRPr="00140615">
              <w:rPr>
                <w:b/>
                <w:bCs/>
              </w:rPr>
              <w:t>s</w:t>
            </w:r>
            <w:r w:rsidRPr="00140615">
              <w:rPr>
                <w:b/>
                <w:bCs/>
              </w:rPr>
              <w:t xml:space="preserve"> a minimum flow equal to twice the </w:t>
            </w:r>
            <w:r w:rsidR="00CB6804" w:rsidRPr="00140615">
              <w:rPr>
                <w:b/>
                <w:bCs/>
              </w:rPr>
              <w:t>maximum</w:t>
            </w:r>
            <w:r w:rsidR="00140615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mean monthly flow</w:t>
            </w:r>
            <w:r w:rsidR="000A25B2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without creating a rise in backwater above the OHWM</w:t>
            </w:r>
            <w:r w:rsidR="00520F28" w:rsidRPr="00140615">
              <w:rPr>
                <w:b/>
                <w:bCs/>
              </w:rPr>
              <w:t xml:space="preserve">.  </w:t>
            </w:r>
            <w:r w:rsidR="003C7D89" w:rsidRPr="00140615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140615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207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0B3A8048" w:rsidR="003E38B1" w:rsidRPr="008B49C8" w:rsidRDefault="00B24906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0DE67524" w14:textId="1D1F63CD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1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140615"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6ECF4D7E" w:rsidR="003E38B1" w:rsidRPr="008B49C8" w:rsidRDefault="00B24906" w:rsidP="003E38B1">
            <w:pPr>
              <w:jc w:val="center"/>
            </w:pPr>
            <w:r>
              <w:t xml:space="preserve">4.18 </w:t>
            </w:r>
            <w:r w:rsidR="003E38B1" w:rsidRPr="008B49C8">
              <w:t>cfs</w:t>
            </w:r>
          </w:p>
        </w:tc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140615">
        <w:trPr>
          <w:trHeight w:val="827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1FA6DA6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B6105D5" w14:textId="0A2D9E58" w:rsidR="00140615" w:rsidRPr="00140615" w:rsidRDefault="00403663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>The me</w:t>
            </w:r>
            <w:r w:rsidR="00E354B4" w:rsidRPr="00140615">
              <w:rPr>
                <w:b/>
                <w:bCs/>
              </w:rPr>
              <w:t>thod</w:t>
            </w:r>
            <w:r w:rsidRPr="00140615">
              <w:rPr>
                <w:b/>
                <w:bCs/>
              </w:rPr>
              <w:t xml:space="preserve"> that will most likely be implemented by the Contractor to maintain this flow will be</w:t>
            </w:r>
            <w:r w:rsidR="00140615">
              <w:rPr>
                <w:b/>
                <w:bCs/>
              </w:rPr>
              <w:t xml:space="preserve"> (check all that apply)</w:t>
            </w:r>
            <w:r w:rsidRPr="00140615">
              <w:rPr>
                <w:b/>
                <w:bCs/>
              </w:rPr>
              <w:t xml:space="preserve">: </w:t>
            </w:r>
          </w:p>
        </w:tc>
      </w:tr>
      <w:tr w:rsidR="002D2B0A" w:rsidRPr="008B49C8" w14:paraId="5E1EBAD0" w14:textId="77777777" w:rsidTr="0014061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74438A54" w14:textId="7048FECB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</w:t>
            </w:r>
            <w:r w:rsidR="009F7F9D" w:rsidRPr="00A840F3">
              <w:t>Provide</w:t>
            </w:r>
            <w:r w:rsidR="00427DC5" w:rsidRPr="00A840F3">
              <w:t xml:space="preserve"> TAF Design Worksheet</w:t>
            </w:r>
            <w:r w:rsidR="00427DC5">
              <w:t xml:space="preserve">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14061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6351E226" w14:textId="65AB12A3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</w:t>
            </w:r>
            <w:r w:rsidR="00427DC5">
              <w:t xml:space="preserve"> TAF Design Worksheet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14061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3654A03E" w14:textId="2F56AB54" w:rsidR="002D2B0A" w:rsidRPr="008B49C8" w:rsidRDefault="00B24906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45BB1A0B" w14:textId="1C86FCD1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</w:t>
            </w:r>
            <w:r w:rsidR="009F7F9D" w:rsidRPr="00A840F3">
              <w:t>(</w:t>
            </w:r>
            <w:r w:rsidR="00427DC5" w:rsidRPr="00A840F3">
              <w:t>TAF Design Worksheet</w:t>
            </w:r>
            <w:r w:rsidR="00427DC5">
              <w:t xml:space="preserve"> and </w:t>
            </w:r>
            <w:r w:rsidR="009F7F9D" w:rsidRPr="005A63AD">
              <w:t>hydraulic calculations</w:t>
            </w:r>
            <w:r w:rsidR="00427DC5">
              <w:t xml:space="preserve"> are</w:t>
            </w:r>
            <w:r w:rsidR="005011BA">
              <w:t xml:space="preserve"> NOT</w:t>
            </w:r>
            <w:r w:rsidR="009F7F9D" w:rsidRPr="005A63AD">
              <w:t xml:space="preserve"> required for cofferdams with pump around scenarios)</w:t>
            </w:r>
            <w:r w:rsidR="009E3EB1">
              <w:t>. For minimum flows over 15 cfs, work will be limited to months &lt;15 cfs.</w:t>
            </w:r>
          </w:p>
        </w:tc>
      </w:tr>
      <w:tr w:rsidR="009D0475" w:rsidRPr="008B49C8" w14:paraId="292BD973" w14:textId="77777777" w:rsidTr="00140615">
        <w:sdt>
          <w:sdtPr>
            <w:id w:val="735893347"/>
            <w:placeholder>
              <w:docPart w:val="F9B5C949FBD541C9931749B49D656E3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847" w:type="dxa"/>
                <w:shd w:val="clear" w:color="auto" w:fill="E7E6E6" w:themeFill="background2"/>
              </w:tcPr>
              <w:p w14:paraId="1E78D118" w14:textId="26B2B852" w:rsidR="009D0475" w:rsidRPr="008B49C8" w:rsidRDefault="009D0475" w:rsidP="009D0475">
                <w:pPr>
                  <w:jc w:val="center"/>
                </w:pPr>
                <w:r w:rsidRPr="008B49C8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46544019" w14:textId="54D3BC15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2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427DC5">
              <w:t xml:space="preserve">Provide </w:t>
            </w:r>
            <w:r w:rsidR="00427DC5" w:rsidRPr="00A840F3">
              <w:t>TAF Design Worksheet</w:t>
            </w:r>
            <w:r w:rsidR="00427DC5">
              <w:t xml:space="preserve"> and a</w:t>
            </w:r>
            <w:r w:rsidR="00CB6804" w:rsidRPr="005A63AD">
              <w:t xml:space="preserve">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140615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75"/>
        <w:gridCol w:w="9000"/>
      </w:tblGrid>
      <w:tr w:rsidR="002D2B0A" w14:paraId="434D3EF4" w14:textId="77777777" w:rsidTr="0014061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72E4A724" w:rsidR="002D2B0A" w:rsidRPr="008B49C8" w:rsidRDefault="00B24906" w:rsidP="009D0475">
            <w:pPr>
              <w:jc w:val="center"/>
            </w:pPr>
            <w:r>
              <w:t>12 wks</w:t>
            </w:r>
          </w:p>
        </w:tc>
        <w:tc>
          <w:tcPr>
            <w:tcW w:w="900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months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686120EC" w:rsidR="009D0475" w:rsidRPr="008B49C8" w:rsidRDefault="009D0475" w:rsidP="00EA1462">
            <w:pPr>
              <w:rPr>
                <w:i/>
                <w:iCs/>
                <w:sz w:val="18"/>
                <w:szCs w:val="18"/>
              </w:rPr>
            </w:pPr>
          </w:p>
        </w:tc>
      </w:tr>
      <w:tr w:rsidR="002D2B0A" w14:paraId="541E5DF4" w14:textId="77777777" w:rsidTr="00140615">
        <w:trPr>
          <w:trHeight w:val="638"/>
        </w:trPr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463252F6" w:rsidR="002D2B0A" w:rsidRDefault="00B24906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900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02B8AAE7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3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A840F3">
      <w:headerReference w:type="default" r:id="rId14"/>
      <w:footerReference w:type="default" r:id="rId15"/>
      <w:pgSz w:w="12240" w:h="15840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96321" w14:textId="77777777" w:rsidR="00EA7CE0" w:rsidRDefault="00EA7CE0" w:rsidP="004B44CB">
      <w:pPr>
        <w:spacing w:after="0" w:line="240" w:lineRule="auto"/>
      </w:pPr>
      <w:r>
        <w:separator/>
      </w:r>
    </w:p>
  </w:endnote>
  <w:endnote w:type="continuationSeparator" w:id="0">
    <w:p w14:paraId="0DCD2977" w14:textId="77777777" w:rsidR="00EA7CE0" w:rsidRDefault="00EA7CE0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5B8ED" w14:textId="2334F61D" w:rsidR="00B06805" w:rsidRDefault="00B06805">
    <w:pPr>
      <w:pStyle w:val="Footer"/>
    </w:pPr>
    <w:r w:rsidRPr="00685E1D">
      <w:t>OES-WPU Version</w:t>
    </w:r>
    <w:r w:rsidR="00685E1D" w:rsidRPr="00685E1D">
      <w:t xml:space="preserve"> </w:t>
    </w:r>
    <w:r w:rsidR="00A840F3">
      <w:t>September</w:t>
    </w:r>
    <w:r w:rsidRPr="00685E1D">
      <w:t xml:space="preserve"> 202</w:t>
    </w:r>
    <w:r w:rsidR="00A840F3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F20D7" w14:textId="77777777" w:rsidR="00EA7CE0" w:rsidRDefault="00EA7CE0" w:rsidP="004B44CB">
      <w:pPr>
        <w:spacing w:after="0" w:line="240" w:lineRule="auto"/>
      </w:pPr>
      <w:r>
        <w:separator/>
      </w:r>
    </w:p>
  </w:footnote>
  <w:footnote w:type="continuationSeparator" w:id="0">
    <w:p w14:paraId="3726418E" w14:textId="77777777" w:rsidR="00EA7CE0" w:rsidRDefault="00EA7CE0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CAA0" w14:textId="79358655" w:rsidR="004B44CB" w:rsidRPr="00F43900" w:rsidRDefault="004B44CB" w:rsidP="00140615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A416D"/>
    <w:multiLevelType w:val="hybridMultilevel"/>
    <w:tmpl w:val="611ABD4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2"/>
  </w:num>
  <w:num w:numId="2" w16cid:durableId="409736889">
    <w:abstractNumId w:val="3"/>
  </w:num>
  <w:num w:numId="3" w16cid:durableId="223614133">
    <w:abstractNumId w:val="0"/>
  </w:num>
  <w:num w:numId="4" w16cid:durableId="2085686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15F7C"/>
    <w:rsid w:val="00021D33"/>
    <w:rsid w:val="0004774C"/>
    <w:rsid w:val="000638BF"/>
    <w:rsid w:val="00087DA2"/>
    <w:rsid w:val="000A25B2"/>
    <w:rsid w:val="000A56F4"/>
    <w:rsid w:val="000F389F"/>
    <w:rsid w:val="00140615"/>
    <w:rsid w:val="001746AE"/>
    <w:rsid w:val="00196216"/>
    <w:rsid w:val="002250A7"/>
    <w:rsid w:val="00253765"/>
    <w:rsid w:val="002B305E"/>
    <w:rsid w:val="002B3399"/>
    <w:rsid w:val="002D2B0A"/>
    <w:rsid w:val="002E3D73"/>
    <w:rsid w:val="0032395F"/>
    <w:rsid w:val="003354FB"/>
    <w:rsid w:val="0035554F"/>
    <w:rsid w:val="00356C62"/>
    <w:rsid w:val="003C7D89"/>
    <w:rsid w:val="003E38B1"/>
    <w:rsid w:val="003F3C9B"/>
    <w:rsid w:val="00403663"/>
    <w:rsid w:val="0041173A"/>
    <w:rsid w:val="00427DC5"/>
    <w:rsid w:val="00496C34"/>
    <w:rsid w:val="004B1603"/>
    <w:rsid w:val="004B44CB"/>
    <w:rsid w:val="005011BA"/>
    <w:rsid w:val="00520F28"/>
    <w:rsid w:val="00551E92"/>
    <w:rsid w:val="0058244E"/>
    <w:rsid w:val="005827B0"/>
    <w:rsid w:val="00586425"/>
    <w:rsid w:val="005A63AD"/>
    <w:rsid w:val="005F1D30"/>
    <w:rsid w:val="005F51AA"/>
    <w:rsid w:val="00607C51"/>
    <w:rsid w:val="006400B0"/>
    <w:rsid w:val="006639D3"/>
    <w:rsid w:val="00685E1D"/>
    <w:rsid w:val="006D6898"/>
    <w:rsid w:val="006D79A7"/>
    <w:rsid w:val="006E06DE"/>
    <w:rsid w:val="006F3F73"/>
    <w:rsid w:val="00737113"/>
    <w:rsid w:val="0079292A"/>
    <w:rsid w:val="007D2A1D"/>
    <w:rsid w:val="00864E9A"/>
    <w:rsid w:val="008661D8"/>
    <w:rsid w:val="008723B1"/>
    <w:rsid w:val="00886A8A"/>
    <w:rsid w:val="008A2D2B"/>
    <w:rsid w:val="008A4EF5"/>
    <w:rsid w:val="008B49C8"/>
    <w:rsid w:val="008D79FC"/>
    <w:rsid w:val="009465D8"/>
    <w:rsid w:val="00962445"/>
    <w:rsid w:val="00975DD9"/>
    <w:rsid w:val="00987302"/>
    <w:rsid w:val="00996B7D"/>
    <w:rsid w:val="009B7F81"/>
    <w:rsid w:val="009D0475"/>
    <w:rsid w:val="009E3EB1"/>
    <w:rsid w:val="009F7F9D"/>
    <w:rsid w:val="00A1662D"/>
    <w:rsid w:val="00A840F3"/>
    <w:rsid w:val="00B06805"/>
    <w:rsid w:val="00B24906"/>
    <w:rsid w:val="00B5683F"/>
    <w:rsid w:val="00B56C66"/>
    <w:rsid w:val="00B6178E"/>
    <w:rsid w:val="00B659BC"/>
    <w:rsid w:val="00BB35B0"/>
    <w:rsid w:val="00BC7BB5"/>
    <w:rsid w:val="00BD485E"/>
    <w:rsid w:val="00BD5151"/>
    <w:rsid w:val="00BD77E3"/>
    <w:rsid w:val="00C22086"/>
    <w:rsid w:val="00C45BC7"/>
    <w:rsid w:val="00C46766"/>
    <w:rsid w:val="00C54025"/>
    <w:rsid w:val="00CB18C4"/>
    <w:rsid w:val="00CB6804"/>
    <w:rsid w:val="00CF3610"/>
    <w:rsid w:val="00CF5082"/>
    <w:rsid w:val="00D23668"/>
    <w:rsid w:val="00D33674"/>
    <w:rsid w:val="00D6534B"/>
    <w:rsid w:val="00D850B7"/>
    <w:rsid w:val="00D873AE"/>
    <w:rsid w:val="00DE3CAE"/>
    <w:rsid w:val="00E13A49"/>
    <w:rsid w:val="00E354B4"/>
    <w:rsid w:val="00EA1462"/>
    <w:rsid w:val="00EA52B5"/>
    <w:rsid w:val="00EA7CE0"/>
    <w:rsid w:val="00F40AA4"/>
    <w:rsid w:val="00F41B4C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ransportation.ohio.gov/wps/portal/gov/odot/programs/waterway-permits-program/waterway-permi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working/engineering/hydraulic/location-design-vol-2/1000/1000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treamstats.usgs.gov/ss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transportation.ohio.gov/programs/waterway-permits-program/waterway-manual-supplemental-files/tempconstdewateringactiviti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021D33"/>
    <w:rsid w:val="00087DA2"/>
    <w:rsid w:val="001370B4"/>
    <w:rsid w:val="002B3399"/>
    <w:rsid w:val="002C5901"/>
    <w:rsid w:val="002E3D73"/>
    <w:rsid w:val="003417A6"/>
    <w:rsid w:val="0041173A"/>
    <w:rsid w:val="00496C34"/>
    <w:rsid w:val="004B1603"/>
    <w:rsid w:val="00800263"/>
    <w:rsid w:val="008D79FC"/>
    <w:rsid w:val="00933CF1"/>
    <w:rsid w:val="00996B7D"/>
    <w:rsid w:val="00A05A70"/>
    <w:rsid w:val="00A34163"/>
    <w:rsid w:val="00C00260"/>
    <w:rsid w:val="00C15756"/>
    <w:rsid w:val="00D3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Plews, Pat</cp:lastModifiedBy>
  <cp:revision>3</cp:revision>
  <dcterms:created xsi:type="dcterms:W3CDTF">2025-03-06T15:09:00Z</dcterms:created>
  <dcterms:modified xsi:type="dcterms:W3CDTF">2025-05-23T12:28:00Z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